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32F" w:rsidRPr="00074C2B" w:rsidRDefault="00C4532F" w:rsidP="00C4532F">
      <w:pPr>
        <w:ind w:left="720"/>
        <w:jc w:val="center"/>
        <w:rPr>
          <w:rFonts w:cs="Times New Roman"/>
          <w:b/>
          <w:color w:val="FF0000"/>
          <w:sz w:val="32"/>
          <w:szCs w:val="32"/>
          <w:u w:val="single"/>
        </w:rPr>
      </w:pPr>
      <w:r w:rsidRPr="00074C2B">
        <w:rPr>
          <w:rFonts w:cs="Times New Roman"/>
          <w:b/>
          <w:color w:val="FF0000"/>
          <w:sz w:val="32"/>
          <w:szCs w:val="32"/>
          <w:u w:val="single"/>
        </w:rPr>
        <w:t>Food: Where Does It Come From?</w:t>
      </w:r>
    </w:p>
    <w:p w:rsidR="00F30453" w:rsidRPr="00F30453" w:rsidRDefault="00F30453" w:rsidP="00F339F9">
      <w:pPr>
        <w:jc w:val="both"/>
        <w:rPr>
          <w:rFonts w:ascii="Bookman Old Style" w:hAnsi="Bookman Old Style" w:cs="Bookman-Demi"/>
          <w:b/>
          <w:bCs/>
          <w:color w:val="3F59C5"/>
          <w:sz w:val="24"/>
          <w:szCs w:val="24"/>
        </w:rPr>
      </w:pPr>
    </w:p>
    <w:p w:rsidR="00C4532F" w:rsidRPr="00F30453" w:rsidRDefault="00F30453" w:rsidP="00F339F9">
      <w:pPr>
        <w:jc w:val="both"/>
        <w:rPr>
          <w:rFonts w:ascii="Bookman Old Style" w:hAnsi="Bookman Old Style" w:cs="Times New Roman"/>
          <w:color w:val="3F59C5"/>
          <w:sz w:val="24"/>
          <w:szCs w:val="24"/>
        </w:rPr>
      </w:pPr>
      <w:r w:rsidRPr="00F30453">
        <w:rPr>
          <w:rFonts w:ascii="Bookman Old Style" w:hAnsi="Bookman Old Style" w:cs="Bookman-Demi"/>
          <w:b/>
          <w:bCs/>
          <w:color w:val="3F59C5"/>
          <w:sz w:val="24"/>
          <w:szCs w:val="24"/>
        </w:rPr>
        <w:t>Food Materials and Sources</w:t>
      </w:r>
      <w:r w:rsidRPr="00F30453">
        <w:rPr>
          <w:rFonts w:ascii="Bookman Old Style" w:hAnsi="Bookman Old Style" w:cs="Times New Roman"/>
          <w:color w:val="3F59C5"/>
          <w:sz w:val="24"/>
          <w:szCs w:val="24"/>
        </w:rPr>
        <w:t xml:space="preserve"> </w:t>
      </w:r>
    </w:p>
    <w:p w:rsidR="00C4532F" w:rsidRPr="00F339F9" w:rsidRDefault="00C4532F" w:rsidP="00F339F9">
      <w:pPr>
        <w:jc w:val="both"/>
        <w:rPr>
          <w:rFonts w:cs="Times New Roman"/>
          <w:sz w:val="24"/>
          <w:szCs w:val="24"/>
        </w:rPr>
      </w:pPr>
      <w:r w:rsidRPr="00F339F9">
        <w:rPr>
          <w:rFonts w:cs="Times New Roman"/>
          <w:sz w:val="24"/>
          <w:szCs w:val="24"/>
        </w:rPr>
        <w:t xml:space="preserve">Now let us study what is the source of these food items?                                                  </w:t>
      </w:r>
    </w:p>
    <w:p w:rsidR="00C4532F" w:rsidRPr="00F339F9" w:rsidRDefault="00C4532F" w:rsidP="00F339F9">
      <w:pPr>
        <w:jc w:val="both"/>
        <w:rPr>
          <w:rFonts w:cs="Times New Roman"/>
          <w:sz w:val="24"/>
          <w:szCs w:val="24"/>
        </w:rPr>
      </w:pPr>
      <w:r w:rsidRPr="00F339F9">
        <w:rPr>
          <w:rFonts w:cs="Times New Roman"/>
          <w:sz w:val="24"/>
          <w:szCs w:val="24"/>
        </w:rPr>
        <w:t>The source of food items can be categorized into two parts.</w:t>
      </w:r>
    </w:p>
    <w:p w:rsidR="00795F6A" w:rsidRPr="00F339F9" w:rsidRDefault="00FE4C98" w:rsidP="00C4532F">
      <w:pPr>
        <w:ind w:left="720"/>
        <w:jc w:val="both"/>
        <w:rPr>
          <w:rFonts w:cs="Times New Roman"/>
          <w:sz w:val="24"/>
          <w:szCs w:val="24"/>
        </w:rPr>
      </w:pPr>
      <w:r w:rsidRPr="00FE4C98">
        <w:rPr>
          <w:rFonts w:cs="Times New Roman"/>
          <w:noProof/>
          <w:sz w:val="24"/>
          <w:szCs w:val="24"/>
        </w:rPr>
        <w:drawing>
          <wp:inline distT="0" distB="0" distL="0" distR="0">
            <wp:extent cx="3390900" cy="1581150"/>
            <wp:effectExtent l="0" t="0" r="0" b="0"/>
            <wp:docPr id="8"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4532F" w:rsidRPr="00F339F9" w:rsidRDefault="00C4532F" w:rsidP="00142AC3">
      <w:pPr>
        <w:jc w:val="both"/>
        <w:rPr>
          <w:rFonts w:cs="Times New Roman"/>
          <w:sz w:val="24"/>
          <w:szCs w:val="24"/>
        </w:rPr>
      </w:pPr>
      <w:r w:rsidRPr="00F339F9">
        <w:rPr>
          <w:rFonts w:cs="Times New Roman"/>
          <w:sz w:val="24"/>
          <w:szCs w:val="24"/>
        </w:rPr>
        <w:tab/>
      </w:r>
    </w:p>
    <w:p w:rsidR="00C4532F" w:rsidRPr="00F339F9" w:rsidRDefault="00C4532F" w:rsidP="00F339F9">
      <w:pPr>
        <w:jc w:val="both"/>
        <w:rPr>
          <w:rFonts w:cs="Times New Roman"/>
          <w:sz w:val="24"/>
          <w:szCs w:val="24"/>
        </w:rPr>
      </w:pPr>
      <w:r w:rsidRPr="00F339F9">
        <w:rPr>
          <w:rFonts w:cs="Times New Roman"/>
          <w:sz w:val="24"/>
          <w:szCs w:val="24"/>
        </w:rPr>
        <w:t xml:space="preserve">  The food items obtained from plants are called plant products. The vegetables, cereals, grains, wheat and rice all are plant products similarly food items obtained from animals like chicken, fish, prawns, </w:t>
      </w:r>
      <w:r w:rsidR="00594C64" w:rsidRPr="00F339F9">
        <w:rPr>
          <w:rFonts w:cs="Times New Roman"/>
          <w:sz w:val="24"/>
          <w:szCs w:val="24"/>
        </w:rPr>
        <w:t>pork</w:t>
      </w:r>
      <w:r w:rsidRPr="00F339F9">
        <w:rPr>
          <w:rFonts w:cs="Times New Roman"/>
          <w:sz w:val="24"/>
          <w:szCs w:val="24"/>
        </w:rPr>
        <w:t xml:space="preserve">, beef are called animals products. Milk which we drink is also a </w:t>
      </w:r>
      <w:r w:rsidR="00594C64">
        <w:rPr>
          <w:rFonts w:cs="Times New Roman"/>
          <w:sz w:val="24"/>
          <w:szCs w:val="24"/>
        </w:rPr>
        <w:t>animal</w:t>
      </w:r>
      <w:r w:rsidRPr="00F339F9">
        <w:rPr>
          <w:rFonts w:cs="Times New Roman"/>
          <w:sz w:val="24"/>
          <w:szCs w:val="24"/>
        </w:rPr>
        <w:t xml:space="preserve"> product that is further processed to make curd, paneer, cheese, ghee and butter.</w:t>
      </w:r>
    </w:p>
    <w:p w:rsidR="00C4532F" w:rsidRPr="00F339F9" w:rsidRDefault="00D24202" w:rsidP="004373E4">
      <w:pPr>
        <w:tabs>
          <w:tab w:val="left" w:pos="4215"/>
        </w:tabs>
        <w:ind w:left="720"/>
        <w:jc w:val="both"/>
        <w:rPr>
          <w:rFonts w:cs="Times New Roman"/>
          <w:sz w:val="24"/>
          <w:szCs w:val="24"/>
        </w:rPr>
      </w:pPr>
      <w:r>
        <w:rPr>
          <w:rFonts w:cs="Times New Roman"/>
          <w:noProof/>
          <w:sz w:val="24"/>
          <w:szCs w:val="24"/>
        </w:rPr>
        <w:pict>
          <v:rect id="_x0000_s1087" style="position:absolute;left:0;text-align:left;margin-left:-6pt;margin-top:8.8pt;width:420.75pt;height:137.25pt;z-index:251687936" fillcolor="white [3201]" strokecolor="black [3200]" strokeweight="2.5pt">
            <v:shadow color="#868686"/>
            <v:textbox>
              <w:txbxContent>
                <w:p w:rsidR="004373E4" w:rsidRDefault="004373E4">
                  <w:r w:rsidRPr="004373E4">
                    <w:rPr>
                      <w:noProof/>
                    </w:rPr>
                    <w:drawing>
                      <wp:inline distT="0" distB="0" distL="0" distR="0">
                        <wp:extent cx="2190750" cy="1548835"/>
                        <wp:effectExtent l="19050" t="0" r="0" b="0"/>
                        <wp:docPr id="14" name="Picture 1" descr="http://cdn.sailusfood.com/wp-content/uploads/2008/10/konkani_veg_th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ailusfood.com/wp-content/uploads/2008/10/konkani_veg_thali.jpg"/>
                                <pic:cNvPicPr>
                                  <a:picLocks noChangeAspect="1" noChangeArrowheads="1"/>
                                </pic:cNvPicPr>
                              </pic:nvPicPr>
                              <pic:blipFill>
                                <a:blip r:embed="rId12"/>
                                <a:srcRect/>
                                <a:stretch>
                                  <a:fillRect/>
                                </a:stretch>
                              </pic:blipFill>
                              <pic:spPr bwMode="auto">
                                <a:xfrm>
                                  <a:off x="0" y="0"/>
                                  <a:ext cx="2193960" cy="1551104"/>
                                </a:xfrm>
                                <a:prstGeom prst="rect">
                                  <a:avLst/>
                                </a:prstGeom>
                                <a:noFill/>
                                <a:ln w="9525">
                                  <a:noFill/>
                                  <a:miter lim="800000"/>
                                  <a:headEnd/>
                                  <a:tailEnd/>
                                </a:ln>
                              </pic:spPr>
                            </pic:pic>
                          </a:graphicData>
                        </a:graphic>
                      </wp:inline>
                    </w:drawing>
                  </w:r>
                  <w:r>
                    <w:t xml:space="preserve">                    </w:t>
                  </w:r>
                  <w:r w:rsidRPr="004373E4">
                    <w:rPr>
                      <w:noProof/>
                    </w:rPr>
                    <w:drawing>
                      <wp:inline distT="0" distB="0" distL="0" distR="0">
                        <wp:extent cx="2238375" cy="1555316"/>
                        <wp:effectExtent l="19050" t="0" r="0" b="0"/>
                        <wp:docPr id="10" name="Picture 4" descr="http://food.sify.com/cmsimages/media/dec2010/media/recipe/293319-Chicken-Cur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ood.sify.com/cmsimages/media/dec2010/media/recipe/293319-Chicken-Curry-.jpg"/>
                                <pic:cNvPicPr>
                                  <a:picLocks noChangeAspect="1" noChangeArrowheads="1"/>
                                </pic:cNvPicPr>
                              </pic:nvPicPr>
                              <pic:blipFill>
                                <a:blip r:embed="rId13"/>
                                <a:srcRect/>
                                <a:stretch>
                                  <a:fillRect/>
                                </a:stretch>
                              </pic:blipFill>
                              <pic:spPr bwMode="auto">
                                <a:xfrm>
                                  <a:off x="0" y="0"/>
                                  <a:ext cx="2241342" cy="1557378"/>
                                </a:xfrm>
                                <a:prstGeom prst="rect">
                                  <a:avLst/>
                                </a:prstGeom>
                                <a:noFill/>
                                <a:ln w="9525">
                                  <a:noFill/>
                                  <a:miter lim="800000"/>
                                  <a:headEnd/>
                                  <a:tailEnd/>
                                </a:ln>
                              </pic:spPr>
                            </pic:pic>
                          </a:graphicData>
                        </a:graphic>
                      </wp:inline>
                    </w:drawing>
                  </w:r>
                </w:p>
              </w:txbxContent>
            </v:textbox>
          </v:rect>
        </w:pict>
      </w:r>
      <w:r w:rsidR="004373E4">
        <w:rPr>
          <w:rFonts w:cs="Times New Roman"/>
          <w:sz w:val="24"/>
          <w:szCs w:val="24"/>
        </w:rPr>
        <w:tab/>
      </w:r>
    </w:p>
    <w:p w:rsidR="00C4532F" w:rsidRPr="00F339F9" w:rsidRDefault="004373E4" w:rsidP="00C4532F">
      <w:pPr>
        <w:ind w:left="720"/>
        <w:jc w:val="both"/>
        <w:rPr>
          <w:rFonts w:cs="Times New Roman"/>
          <w:sz w:val="24"/>
          <w:szCs w:val="24"/>
        </w:rPr>
      </w:pPr>
      <w:r>
        <w:rPr>
          <w:noProof/>
          <w:sz w:val="24"/>
          <w:szCs w:val="24"/>
        </w:rPr>
        <w:t xml:space="preserve">                                                                                       </w:t>
      </w:r>
      <w:r w:rsidR="00C4532F" w:rsidRPr="00F339F9">
        <w:rPr>
          <w:rFonts w:cs="Times New Roman"/>
          <w:sz w:val="24"/>
          <w:szCs w:val="24"/>
        </w:rPr>
        <w:t xml:space="preserve">             </w:t>
      </w:r>
      <w:r>
        <w:rPr>
          <w:rFonts w:cs="Times New Roman"/>
          <w:sz w:val="24"/>
          <w:szCs w:val="24"/>
        </w:rPr>
        <w:t xml:space="preserve">                          </w:t>
      </w:r>
    </w:p>
    <w:p w:rsidR="004373E4" w:rsidRDefault="004373E4" w:rsidP="00C4532F">
      <w:pPr>
        <w:ind w:left="720" w:firstLine="720"/>
        <w:jc w:val="both"/>
        <w:rPr>
          <w:rFonts w:cs="Times New Roman"/>
          <w:sz w:val="24"/>
          <w:szCs w:val="24"/>
        </w:rPr>
      </w:pPr>
    </w:p>
    <w:p w:rsidR="004373E4" w:rsidRDefault="004373E4" w:rsidP="00C4532F">
      <w:pPr>
        <w:ind w:left="720" w:firstLine="720"/>
        <w:jc w:val="both"/>
        <w:rPr>
          <w:rFonts w:cs="Times New Roman"/>
          <w:sz w:val="24"/>
          <w:szCs w:val="24"/>
        </w:rPr>
      </w:pPr>
    </w:p>
    <w:p w:rsidR="004373E4" w:rsidRDefault="004373E4" w:rsidP="004373E4">
      <w:pPr>
        <w:jc w:val="both"/>
        <w:rPr>
          <w:rFonts w:cs="Times New Roman"/>
          <w:sz w:val="24"/>
          <w:szCs w:val="24"/>
        </w:rPr>
      </w:pPr>
    </w:p>
    <w:p w:rsidR="004373E4" w:rsidRDefault="004373E4" w:rsidP="00C4532F">
      <w:pPr>
        <w:ind w:left="720" w:firstLine="720"/>
        <w:jc w:val="both"/>
        <w:rPr>
          <w:rFonts w:cs="Times New Roman"/>
          <w:sz w:val="24"/>
          <w:szCs w:val="24"/>
        </w:rPr>
      </w:pPr>
    </w:p>
    <w:p w:rsidR="00C4532F" w:rsidRPr="00F339F9" w:rsidRDefault="00C4532F" w:rsidP="00C4532F">
      <w:pPr>
        <w:ind w:left="720" w:firstLine="720"/>
        <w:jc w:val="both"/>
        <w:rPr>
          <w:rFonts w:cs="Times New Roman"/>
          <w:sz w:val="24"/>
          <w:szCs w:val="24"/>
        </w:rPr>
      </w:pPr>
      <w:r w:rsidRPr="00F339F9">
        <w:rPr>
          <w:rFonts w:cs="Times New Roman"/>
          <w:sz w:val="24"/>
          <w:szCs w:val="24"/>
        </w:rPr>
        <w:t>Plant products</w:t>
      </w:r>
      <w:r w:rsidRPr="00F339F9">
        <w:rPr>
          <w:rFonts w:cs="Times New Roman"/>
          <w:sz w:val="24"/>
          <w:szCs w:val="24"/>
        </w:rPr>
        <w:tab/>
      </w:r>
      <w:r w:rsidRPr="00F339F9">
        <w:rPr>
          <w:rFonts w:cs="Times New Roman"/>
          <w:sz w:val="24"/>
          <w:szCs w:val="24"/>
        </w:rPr>
        <w:tab/>
      </w:r>
      <w:r w:rsidRPr="00F339F9">
        <w:rPr>
          <w:rFonts w:cs="Times New Roman"/>
          <w:sz w:val="24"/>
          <w:szCs w:val="24"/>
        </w:rPr>
        <w:tab/>
      </w:r>
      <w:r w:rsidRPr="00F339F9">
        <w:rPr>
          <w:rFonts w:cs="Times New Roman"/>
          <w:sz w:val="24"/>
          <w:szCs w:val="24"/>
        </w:rPr>
        <w:tab/>
      </w:r>
      <w:r w:rsidRPr="00F339F9">
        <w:rPr>
          <w:rFonts w:cs="Times New Roman"/>
          <w:sz w:val="24"/>
          <w:szCs w:val="24"/>
        </w:rPr>
        <w:tab/>
      </w:r>
      <w:r w:rsidRPr="00F339F9">
        <w:rPr>
          <w:rFonts w:cs="Times New Roman"/>
          <w:sz w:val="24"/>
          <w:szCs w:val="24"/>
        </w:rPr>
        <w:tab/>
        <w:t>Animal products</w:t>
      </w:r>
    </w:p>
    <w:sectPr w:rsidR="00C4532F" w:rsidRPr="00F339F9" w:rsidSect="00C84F9F">
      <w:footerReference w:type="default" r:id="rId14"/>
      <w:pgSz w:w="12240" w:h="15840"/>
      <w:pgMar w:top="1440" w:right="1440" w:bottom="1440" w:left="144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9B9" w:rsidRDefault="008C49B9" w:rsidP="00375735">
      <w:pPr>
        <w:spacing w:after="0" w:line="240" w:lineRule="auto"/>
      </w:pPr>
      <w:r>
        <w:separator/>
      </w:r>
    </w:p>
  </w:endnote>
  <w:endnote w:type="continuationSeparator" w:id="1">
    <w:p w:rsidR="008C49B9" w:rsidRDefault="008C49B9" w:rsidP="00375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Dem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641" w:rsidRDefault="00D84641" w:rsidP="00D84641">
    <w:pPr>
      <w:pStyle w:val="Footer"/>
      <w:ind w:left="8640"/>
    </w:pPr>
    <w:r>
      <w:rPr>
        <w:noProof/>
      </w:rPr>
      <w:drawing>
        <wp:inline distT="0" distB="0" distL="0" distR="0">
          <wp:extent cx="1004170" cy="352425"/>
          <wp:effectExtent l="19050" t="0" r="5480" b="0"/>
          <wp:docPr id="6" name="Picture 2" descr="C:\Documents and Settings\firoz\Desktop\Compan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iroz\Desktop\Company_logo.jpg"/>
                  <pic:cNvPicPr>
                    <a:picLocks noChangeAspect="1" noChangeArrowheads="1"/>
                  </pic:cNvPicPr>
                </pic:nvPicPr>
                <pic:blipFill>
                  <a:blip r:embed="rId1"/>
                  <a:srcRect/>
                  <a:stretch>
                    <a:fillRect/>
                  </a:stretch>
                </pic:blipFill>
                <pic:spPr bwMode="auto">
                  <a:xfrm>
                    <a:off x="0" y="0"/>
                    <a:ext cx="1004170" cy="3524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9B9" w:rsidRDefault="008C49B9" w:rsidP="00375735">
      <w:pPr>
        <w:spacing w:after="0" w:line="240" w:lineRule="auto"/>
      </w:pPr>
      <w:r>
        <w:separator/>
      </w:r>
    </w:p>
  </w:footnote>
  <w:footnote w:type="continuationSeparator" w:id="1">
    <w:p w:rsidR="008C49B9" w:rsidRDefault="008C49B9" w:rsidP="003757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6324F"/>
    <w:multiLevelType w:val="hybridMultilevel"/>
    <w:tmpl w:val="94CCD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9164E"/>
    <w:multiLevelType w:val="hybridMultilevel"/>
    <w:tmpl w:val="59CC841C"/>
    <w:lvl w:ilvl="0" w:tplc="7352AEB8">
      <w:start w:val="2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32D66FE1"/>
    <w:multiLevelType w:val="hybridMultilevel"/>
    <w:tmpl w:val="C082C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D9461E"/>
    <w:multiLevelType w:val="hybridMultilevel"/>
    <w:tmpl w:val="3CEC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F90AAD"/>
    <w:multiLevelType w:val="hybridMultilevel"/>
    <w:tmpl w:val="9594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2622A1"/>
    <w:multiLevelType w:val="hybridMultilevel"/>
    <w:tmpl w:val="0D5CC8D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9482EEC"/>
    <w:multiLevelType w:val="hybridMultilevel"/>
    <w:tmpl w:val="56D000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255198"/>
    <w:multiLevelType w:val="hybridMultilevel"/>
    <w:tmpl w:val="AB6026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B229AF"/>
    <w:multiLevelType w:val="hybridMultilevel"/>
    <w:tmpl w:val="D4265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8"/>
  </w:num>
  <w:num w:numId="5">
    <w:abstractNumId w:val="2"/>
  </w:num>
  <w:num w:numId="6">
    <w:abstractNumId w:val="5"/>
  </w:num>
  <w:num w:numId="7">
    <w:abstractNumId w:val="7"/>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1746" fillcolor="white" strokecolor="#00b050">
      <v:fill color="white"/>
      <v:stroke color="#00b050"/>
      <o:colormenu v:ext="edit" fillcolor="none" strokecolor="#92d050"/>
    </o:shapedefaults>
  </w:hdrShapeDefaults>
  <w:footnotePr>
    <w:footnote w:id="0"/>
    <w:footnote w:id="1"/>
  </w:footnotePr>
  <w:endnotePr>
    <w:endnote w:id="0"/>
    <w:endnote w:id="1"/>
  </w:endnotePr>
  <w:compat/>
  <w:rsids>
    <w:rsidRoot w:val="00C84F9F"/>
    <w:rsid w:val="000023C3"/>
    <w:rsid w:val="00011C47"/>
    <w:rsid w:val="00015D17"/>
    <w:rsid w:val="00041024"/>
    <w:rsid w:val="00074C2B"/>
    <w:rsid w:val="00081A8D"/>
    <w:rsid w:val="00096129"/>
    <w:rsid w:val="000A0338"/>
    <w:rsid w:val="000B17F0"/>
    <w:rsid w:val="000B4BDA"/>
    <w:rsid w:val="000C3718"/>
    <w:rsid w:val="000D1796"/>
    <w:rsid w:val="000D7055"/>
    <w:rsid w:val="0012356E"/>
    <w:rsid w:val="00142AC3"/>
    <w:rsid w:val="00157E5E"/>
    <w:rsid w:val="001B0FAD"/>
    <w:rsid w:val="001D51B7"/>
    <w:rsid w:val="001F626C"/>
    <w:rsid w:val="00216451"/>
    <w:rsid w:val="0024245A"/>
    <w:rsid w:val="00243B21"/>
    <w:rsid w:val="00290996"/>
    <w:rsid w:val="002968A9"/>
    <w:rsid w:val="002A02A9"/>
    <w:rsid w:val="002C0411"/>
    <w:rsid w:val="002D4E9E"/>
    <w:rsid w:val="003010E2"/>
    <w:rsid w:val="00302724"/>
    <w:rsid w:val="003334C1"/>
    <w:rsid w:val="00357240"/>
    <w:rsid w:val="003605DB"/>
    <w:rsid w:val="00361623"/>
    <w:rsid w:val="00370559"/>
    <w:rsid w:val="0037212B"/>
    <w:rsid w:val="00375735"/>
    <w:rsid w:val="003A2563"/>
    <w:rsid w:val="003B7554"/>
    <w:rsid w:val="003B7F31"/>
    <w:rsid w:val="003E1EAF"/>
    <w:rsid w:val="003E4684"/>
    <w:rsid w:val="003F5480"/>
    <w:rsid w:val="004019B7"/>
    <w:rsid w:val="00411411"/>
    <w:rsid w:val="00415399"/>
    <w:rsid w:val="0043517F"/>
    <w:rsid w:val="004373E4"/>
    <w:rsid w:val="004447C4"/>
    <w:rsid w:val="00486DC5"/>
    <w:rsid w:val="004A7559"/>
    <w:rsid w:val="004B5206"/>
    <w:rsid w:val="004B5C65"/>
    <w:rsid w:val="004D3849"/>
    <w:rsid w:val="004D5AC2"/>
    <w:rsid w:val="004D6BF0"/>
    <w:rsid w:val="004D6FF3"/>
    <w:rsid w:val="004F71F4"/>
    <w:rsid w:val="0050232D"/>
    <w:rsid w:val="005170C1"/>
    <w:rsid w:val="005258CD"/>
    <w:rsid w:val="00567D47"/>
    <w:rsid w:val="00594C64"/>
    <w:rsid w:val="005A3103"/>
    <w:rsid w:val="005C476A"/>
    <w:rsid w:val="005D64D4"/>
    <w:rsid w:val="005F6E0E"/>
    <w:rsid w:val="00626D2F"/>
    <w:rsid w:val="00670A37"/>
    <w:rsid w:val="00675C80"/>
    <w:rsid w:val="006B6F78"/>
    <w:rsid w:val="006F17C8"/>
    <w:rsid w:val="006F49F9"/>
    <w:rsid w:val="00715364"/>
    <w:rsid w:val="007330BF"/>
    <w:rsid w:val="00756E9F"/>
    <w:rsid w:val="00764805"/>
    <w:rsid w:val="00770E3E"/>
    <w:rsid w:val="0079547C"/>
    <w:rsid w:val="00795F6A"/>
    <w:rsid w:val="007A26EF"/>
    <w:rsid w:val="007E31F8"/>
    <w:rsid w:val="00822D80"/>
    <w:rsid w:val="0082741B"/>
    <w:rsid w:val="008276C1"/>
    <w:rsid w:val="00832551"/>
    <w:rsid w:val="008570E3"/>
    <w:rsid w:val="00862BB3"/>
    <w:rsid w:val="00893B3A"/>
    <w:rsid w:val="008C49B9"/>
    <w:rsid w:val="008F2FDA"/>
    <w:rsid w:val="00950911"/>
    <w:rsid w:val="009552BD"/>
    <w:rsid w:val="00961F02"/>
    <w:rsid w:val="0098750F"/>
    <w:rsid w:val="009A2408"/>
    <w:rsid w:val="009C765B"/>
    <w:rsid w:val="009D6A25"/>
    <w:rsid w:val="009E5B06"/>
    <w:rsid w:val="00A1604E"/>
    <w:rsid w:val="00A33D51"/>
    <w:rsid w:val="00AC752A"/>
    <w:rsid w:val="00AE741E"/>
    <w:rsid w:val="00AF7F1C"/>
    <w:rsid w:val="00B001DE"/>
    <w:rsid w:val="00B03D94"/>
    <w:rsid w:val="00B062C4"/>
    <w:rsid w:val="00B8134E"/>
    <w:rsid w:val="00B9037F"/>
    <w:rsid w:val="00BA441C"/>
    <w:rsid w:val="00BA6EAE"/>
    <w:rsid w:val="00BA6FAE"/>
    <w:rsid w:val="00BB5725"/>
    <w:rsid w:val="00BF3E06"/>
    <w:rsid w:val="00C018F9"/>
    <w:rsid w:val="00C04265"/>
    <w:rsid w:val="00C051A9"/>
    <w:rsid w:val="00C24784"/>
    <w:rsid w:val="00C41D51"/>
    <w:rsid w:val="00C4353F"/>
    <w:rsid w:val="00C4532F"/>
    <w:rsid w:val="00C84F9F"/>
    <w:rsid w:val="00C919E9"/>
    <w:rsid w:val="00CB0B6B"/>
    <w:rsid w:val="00CB20C3"/>
    <w:rsid w:val="00CB4CDD"/>
    <w:rsid w:val="00CC4876"/>
    <w:rsid w:val="00CD45B1"/>
    <w:rsid w:val="00CF7711"/>
    <w:rsid w:val="00CF78C9"/>
    <w:rsid w:val="00D108B1"/>
    <w:rsid w:val="00D24202"/>
    <w:rsid w:val="00D425A4"/>
    <w:rsid w:val="00D6156B"/>
    <w:rsid w:val="00D639EB"/>
    <w:rsid w:val="00D67BEB"/>
    <w:rsid w:val="00D70E3E"/>
    <w:rsid w:val="00D84641"/>
    <w:rsid w:val="00DD7FFB"/>
    <w:rsid w:val="00DE76D5"/>
    <w:rsid w:val="00E141B4"/>
    <w:rsid w:val="00E1436C"/>
    <w:rsid w:val="00E425D0"/>
    <w:rsid w:val="00E85722"/>
    <w:rsid w:val="00F211F1"/>
    <w:rsid w:val="00F30453"/>
    <w:rsid w:val="00F339F9"/>
    <w:rsid w:val="00F64592"/>
    <w:rsid w:val="00FB6CE0"/>
    <w:rsid w:val="00FE4C98"/>
    <w:rsid w:val="00FF2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fillcolor="white" strokecolor="#00b050">
      <v:fill color="white"/>
      <v:stroke color="#00b050"/>
      <o:colormenu v:ext="edit" fillcolor="none" stroke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3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364"/>
    <w:rPr>
      <w:rFonts w:ascii="Tahoma" w:hAnsi="Tahoma" w:cs="Tahoma"/>
      <w:sz w:val="16"/>
      <w:szCs w:val="16"/>
    </w:rPr>
  </w:style>
  <w:style w:type="paragraph" w:styleId="Header">
    <w:name w:val="header"/>
    <w:basedOn w:val="Normal"/>
    <w:link w:val="HeaderChar"/>
    <w:uiPriority w:val="99"/>
    <w:semiHidden/>
    <w:unhideWhenUsed/>
    <w:rsid w:val="003757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5735"/>
  </w:style>
  <w:style w:type="paragraph" w:styleId="Footer">
    <w:name w:val="footer"/>
    <w:basedOn w:val="Normal"/>
    <w:link w:val="FooterChar"/>
    <w:uiPriority w:val="99"/>
    <w:unhideWhenUsed/>
    <w:rsid w:val="00375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735"/>
  </w:style>
  <w:style w:type="character" w:customStyle="1" w:styleId="apple-converted-space">
    <w:name w:val="apple-converted-space"/>
    <w:basedOn w:val="DefaultParagraphFont"/>
    <w:rsid w:val="002D4E9E"/>
  </w:style>
  <w:style w:type="paragraph" w:styleId="NormalWeb">
    <w:name w:val="Normal (Web)"/>
    <w:basedOn w:val="Normal"/>
    <w:uiPriority w:val="99"/>
    <w:semiHidden/>
    <w:unhideWhenUsed/>
    <w:rsid w:val="00BF3E0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D51B7"/>
    <w:pPr>
      <w:ind w:left="720"/>
      <w:contextualSpacing/>
    </w:pPr>
  </w:style>
  <w:style w:type="table" w:styleId="TableGrid">
    <w:name w:val="Table Grid"/>
    <w:basedOn w:val="TableNormal"/>
    <w:uiPriority w:val="59"/>
    <w:rsid w:val="00BA6E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6084423">
      <w:bodyDiv w:val="1"/>
      <w:marLeft w:val="0"/>
      <w:marRight w:val="0"/>
      <w:marTop w:val="0"/>
      <w:marBottom w:val="0"/>
      <w:divBdr>
        <w:top w:val="none" w:sz="0" w:space="0" w:color="auto"/>
        <w:left w:val="none" w:sz="0" w:space="0" w:color="auto"/>
        <w:bottom w:val="none" w:sz="0" w:space="0" w:color="auto"/>
        <w:right w:val="none" w:sz="0" w:space="0" w:color="auto"/>
      </w:divBdr>
    </w:div>
    <w:div w:id="146519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1ED6AC-13C7-4069-8105-E74C9C545225}" type="doc">
      <dgm:prSet loTypeId="urn:microsoft.com/office/officeart/2005/8/layout/orgChart1" loCatId="hierarchy" qsTypeId="urn:microsoft.com/office/officeart/2005/8/quickstyle/simple1" qsCatId="simple" csTypeId="urn:microsoft.com/office/officeart/2005/8/colors/accent1_5" csCatId="accent1" phldr="1"/>
      <dgm:spPr/>
      <dgm:t>
        <a:bodyPr/>
        <a:lstStyle/>
        <a:p>
          <a:endParaRPr lang="en-US"/>
        </a:p>
      </dgm:t>
    </dgm:pt>
    <dgm:pt modelId="{B190E43E-818D-4464-8812-D86D60661D1B}">
      <dgm:prSet phldrT="[Text]"/>
      <dgm:spPr/>
      <dgm:t>
        <a:bodyPr/>
        <a:lstStyle/>
        <a:p>
          <a:r>
            <a:rPr lang="en-US" b="1">
              <a:solidFill>
                <a:sysClr val="windowText" lastClr="000000"/>
              </a:solidFill>
            </a:rPr>
            <a:t>Food Materials and Sources</a:t>
          </a:r>
          <a:r>
            <a:rPr lang="en-US">
              <a:solidFill>
                <a:sysClr val="windowText" lastClr="000000"/>
              </a:solidFill>
            </a:rPr>
            <a:t> </a:t>
          </a:r>
        </a:p>
      </dgm:t>
    </dgm:pt>
    <dgm:pt modelId="{CFCAA48E-E356-46CF-91B6-BE2642EF41AE}" type="parTrans" cxnId="{911DFA52-B9C7-41D5-AFD4-8D30E1EBF241}">
      <dgm:prSet/>
      <dgm:spPr/>
      <dgm:t>
        <a:bodyPr/>
        <a:lstStyle/>
        <a:p>
          <a:endParaRPr lang="en-US"/>
        </a:p>
      </dgm:t>
    </dgm:pt>
    <dgm:pt modelId="{375FB5BB-C475-45B1-ADB7-E08153FC2FF1}" type="sibTrans" cxnId="{911DFA52-B9C7-41D5-AFD4-8D30E1EBF241}">
      <dgm:prSet/>
      <dgm:spPr/>
      <dgm:t>
        <a:bodyPr/>
        <a:lstStyle/>
        <a:p>
          <a:endParaRPr lang="en-US"/>
        </a:p>
      </dgm:t>
    </dgm:pt>
    <dgm:pt modelId="{F413ACC3-61E6-4097-9807-61EDD0A80B34}">
      <dgm:prSet phldrT="[Text]"/>
      <dgm:spPr/>
      <dgm:t>
        <a:bodyPr/>
        <a:lstStyle/>
        <a:p>
          <a:r>
            <a:rPr lang="en-US">
              <a:solidFill>
                <a:sysClr val="windowText" lastClr="000000"/>
              </a:solidFill>
            </a:rPr>
            <a:t>Plant source</a:t>
          </a:r>
        </a:p>
      </dgm:t>
    </dgm:pt>
    <dgm:pt modelId="{E95B8D24-1BBA-4F1A-924F-C469CAD938C4}" type="parTrans" cxnId="{5457F3AC-0A2A-49A2-B3E1-9338D8A4329F}">
      <dgm:prSet/>
      <dgm:spPr/>
      <dgm:t>
        <a:bodyPr/>
        <a:lstStyle/>
        <a:p>
          <a:endParaRPr lang="en-US"/>
        </a:p>
      </dgm:t>
    </dgm:pt>
    <dgm:pt modelId="{035FD1CD-3F66-42AC-A8BA-5811ADD8B50B}" type="sibTrans" cxnId="{5457F3AC-0A2A-49A2-B3E1-9338D8A4329F}">
      <dgm:prSet/>
      <dgm:spPr/>
      <dgm:t>
        <a:bodyPr/>
        <a:lstStyle/>
        <a:p>
          <a:endParaRPr lang="en-US"/>
        </a:p>
      </dgm:t>
    </dgm:pt>
    <dgm:pt modelId="{684F77DD-2DE5-4E9F-BD25-7051B8AF5248}">
      <dgm:prSet phldrT="[Text]"/>
      <dgm:spPr/>
      <dgm:t>
        <a:bodyPr/>
        <a:lstStyle/>
        <a:p>
          <a:r>
            <a:rPr lang="en-US">
              <a:solidFill>
                <a:sysClr val="windowText" lastClr="000000"/>
              </a:solidFill>
            </a:rPr>
            <a:t>Animal source</a:t>
          </a:r>
        </a:p>
      </dgm:t>
    </dgm:pt>
    <dgm:pt modelId="{ECA36102-461C-43DA-BEF4-501F210F3D90}" type="parTrans" cxnId="{40FBE91A-5113-4062-B727-90DDF3655FF4}">
      <dgm:prSet/>
      <dgm:spPr/>
      <dgm:t>
        <a:bodyPr/>
        <a:lstStyle/>
        <a:p>
          <a:endParaRPr lang="en-US"/>
        </a:p>
      </dgm:t>
    </dgm:pt>
    <dgm:pt modelId="{87CF107C-D2A9-4840-BE4B-757EF83ED3A9}" type="sibTrans" cxnId="{40FBE91A-5113-4062-B727-90DDF3655FF4}">
      <dgm:prSet/>
      <dgm:spPr/>
      <dgm:t>
        <a:bodyPr/>
        <a:lstStyle/>
        <a:p>
          <a:endParaRPr lang="en-US"/>
        </a:p>
      </dgm:t>
    </dgm:pt>
    <dgm:pt modelId="{48CB3536-26D5-4B86-B764-E51F1F8529E5}" type="pres">
      <dgm:prSet presAssocID="{801ED6AC-13C7-4069-8105-E74C9C545225}" presName="hierChild1" presStyleCnt="0">
        <dgm:presLayoutVars>
          <dgm:orgChart val="1"/>
          <dgm:chPref val="1"/>
          <dgm:dir/>
          <dgm:animOne val="branch"/>
          <dgm:animLvl val="lvl"/>
          <dgm:resizeHandles/>
        </dgm:presLayoutVars>
      </dgm:prSet>
      <dgm:spPr/>
      <dgm:t>
        <a:bodyPr/>
        <a:lstStyle/>
        <a:p>
          <a:endParaRPr lang="en-US"/>
        </a:p>
      </dgm:t>
    </dgm:pt>
    <dgm:pt modelId="{4C212330-C96F-4F9D-B397-EE98374609CF}" type="pres">
      <dgm:prSet presAssocID="{B190E43E-818D-4464-8812-D86D60661D1B}" presName="hierRoot1" presStyleCnt="0">
        <dgm:presLayoutVars>
          <dgm:hierBranch val="init"/>
        </dgm:presLayoutVars>
      </dgm:prSet>
      <dgm:spPr/>
    </dgm:pt>
    <dgm:pt modelId="{8F15336D-D117-4D00-BCBF-21A0B3F386AB}" type="pres">
      <dgm:prSet presAssocID="{B190E43E-818D-4464-8812-D86D60661D1B}" presName="rootComposite1" presStyleCnt="0"/>
      <dgm:spPr/>
    </dgm:pt>
    <dgm:pt modelId="{72FFA0D2-A84D-481B-B8F1-E82ACB8001ED}" type="pres">
      <dgm:prSet presAssocID="{B190E43E-818D-4464-8812-D86D60661D1B}" presName="rootText1" presStyleLbl="node0" presStyleIdx="0" presStyleCnt="1">
        <dgm:presLayoutVars>
          <dgm:chPref val="3"/>
        </dgm:presLayoutVars>
      </dgm:prSet>
      <dgm:spPr/>
      <dgm:t>
        <a:bodyPr/>
        <a:lstStyle/>
        <a:p>
          <a:endParaRPr lang="en-US"/>
        </a:p>
      </dgm:t>
    </dgm:pt>
    <dgm:pt modelId="{7C23E5B0-6531-4173-A1BB-03A6EB103491}" type="pres">
      <dgm:prSet presAssocID="{B190E43E-818D-4464-8812-D86D60661D1B}" presName="rootConnector1" presStyleLbl="node1" presStyleIdx="0" presStyleCnt="0"/>
      <dgm:spPr/>
      <dgm:t>
        <a:bodyPr/>
        <a:lstStyle/>
        <a:p>
          <a:endParaRPr lang="en-US"/>
        </a:p>
      </dgm:t>
    </dgm:pt>
    <dgm:pt modelId="{A378F6B5-3DD4-4E42-BD4B-8FE2E2CA7AAD}" type="pres">
      <dgm:prSet presAssocID="{B190E43E-818D-4464-8812-D86D60661D1B}" presName="hierChild2" presStyleCnt="0"/>
      <dgm:spPr/>
    </dgm:pt>
    <dgm:pt modelId="{F445528A-5B0F-4F02-A34F-ECCE22BEE9EB}" type="pres">
      <dgm:prSet presAssocID="{E95B8D24-1BBA-4F1A-924F-C469CAD938C4}" presName="Name37" presStyleLbl="parChTrans1D2" presStyleIdx="0" presStyleCnt="2"/>
      <dgm:spPr/>
      <dgm:t>
        <a:bodyPr/>
        <a:lstStyle/>
        <a:p>
          <a:endParaRPr lang="en-US"/>
        </a:p>
      </dgm:t>
    </dgm:pt>
    <dgm:pt modelId="{A71F5DF0-A166-4116-8143-E21F043DF627}" type="pres">
      <dgm:prSet presAssocID="{F413ACC3-61E6-4097-9807-61EDD0A80B34}" presName="hierRoot2" presStyleCnt="0">
        <dgm:presLayoutVars>
          <dgm:hierBranch val="init"/>
        </dgm:presLayoutVars>
      </dgm:prSet>
      <dgm:spPr/>
    </dgm:pt>
    <dgm:pt modelId="{3EE7B09D-072E-4272-B5FC-999ECDF0F5E5}" type="pres">
      <dgm:prSet presAssocID="{F413ACC3-61E6-4097-9807-61EDD0A80B34}" presName="rootComposite" presStyleCnt="0"/>
      <dgm:spPr/>
    </dgm:pt>
    <dgm:pt modelId="{4742DF59-F369-44FD-BC81-AAD2C333AC8E}" type="pres">
      <dgm:prSet presAssocID="{F413ACC3-61E6-4097-9807-61EDD0A80B34}" presName="rootText" presStyleLbl="node2" presStyleIdx="0" presStyleCnt="2">
        <dgm:presLayoutVars>
          <dgm:chPref val="3"/>
        </dgm:presLayoutVars>
      </dgm:prSet>
      <dgm:spPr/>
      <dgm:t>
        <a:bodyPr/>
        <a:lstStyle/>
        <a:p>
          <a:endParaRPr lang="en-US"/>
        </a:p>
      </dgm:t>
    </dgm:pt>
    <dgm:pt modelId="{ECD1BB48-1F3F-4302-A156-CCFB640CB860}" type="pres">
      <dgm:prSet presAssocID="{F413ACC3-61E6-4097-9807-61EDD0A80B34}" presName="rootConnector" presStyleLbl="node2" presStyleIdx="0" presStyleCnt="2"/>
      <dgm:spPr/>
      <dgm:t>
        <a:bodyPr/>
        <a:lstStyle/>
        <a:p>
          <a:endParaRPr lang="en-US"/>
        </a:p>
      </dgm:t>
    </dgm:pt>
    <dgm:pt modelId="{CFE64EB4-473D-486B-9FA3-5590898C3FDF}" type="pres">
      <dgm:prSet presAssocID="{F413ACC3-61E6-4097-9807-61EDD0A80B34}" presName="hierChild4" presStyleCnt="0"/>
      <dgm:spPr/>
    </dgm:pt>
    <dgm:pt modelId="{D7528E9E-88EF-440F-86E0-C34F9B674548}" type="pres">
      <dgm:prSet presAssocID="{F413ACC3-61E6-4097-9807-61EDD0A80B34}" presName="hierChild5" presStyleCnt="0"/>
      <dgm:spPr/>
    </dgm:pt>
    <dgm:pt modelId="{254BF66C-B2C4-4A35-94FC-F0E31A28DBD6}" type="pres">
      <dgm:prSet presAssocID="{ECA36102-461C-43DA-BEF4-501F210F3D90}" presName="Name37" presStyleLbl="parChTrans1D2" presStyleIdx="1" presStyleCnt="2"/>
      <dgm:spPr/>
      <dgm:t>
        <a:bodyPr/>
        <a:lstStyle/>
        <a:p>
          <a:endParaRPr lang="en-US"/>
        </a:p>
      </dgm:t>
    </dgm:pt>
    <dgm:pt modelId="{00267A3D-403F-4CF8-9EB3-A3E8754E97BC}" type="pres">
      <dgm:prSet presAssocID="{684F77DD-2DE5-4E9F-BD25-7051B8AF5248}" presName="hierRoot2" presStyleCnt="0">
        <dgm:presLayoutVars>
          <dgm:hierBranch val="init"/>
        </dgm:presLayoutVars>
      </dgm:prSet>
      <dgm:spPr/>
    </dgm:pt>
    <dgm:pt modelId="{8CF1EF99-35F0-42B3-9005-230F96C3A68C}" type="pres">
      <dgm:prSet presAssocID="{684F77DD-2DE5-4E9F-BD25-7051B8AF5248}" presName="rootComposite" presStyleCnt="0"/>
      <dgm:spPr/>
    </dgm:pt>
    <dgm:pt modelId="{6191CC90-C213-4862-8412-96BFAA40C8C8}" type="pres">
      <dgm:prSet presAssocID="{684F77DD-2DE5-4E9F-BD25-7051B8AF5248}" presName="rootText" presStyleLbl="node2" presStyleIdx="1" presStyleCnt="2">
        <dgm:presLayoutVars>
          <dgm:chPref val="3"/>
        </dgm:presLayoutVars>
      </dgm:prSet>
      <dgm:spPr/>
      <dgm:t>
        <a:bodyPr/>
        <a:lstStyle/>
        <a:p>
          <a:endParaRPr lang="en-US"/>
        </a:p>
      </dgm:t>
    </dgm:pt>
    <dgm:pt modelId="{11DFA154-3B54-4B21-A71D-64E513D98E11}" type="pres">
      <dgm:prSet presAssocID="{684F77DD-2DE5-4E9F-BD25-7051B8AF5248}" presName="rootConnector" presStyleLbl="node2" presStyleIdx="1" presStyleCnt="2"/>
      <dgm:spPr/>
      <dgm:t>
        <a:bodyPr/>
        <a:lstStyle/>
        <a:p>
          <a:endParaRPr lang="en-US"/>
        </a:p>
      </dgm:t>
    </dgm:pt>
    <dgm:pt modelId="{5CA4D337-FFB8-4B02-BD6D-26AB9B5F2166}" type="pres">
      <dgm:prSet presAssocID="{684F77DD-2DE5-4E9F-BD25-7051B8AF5248}" presName="hierChild4" presStyleCnt="0"/>
      <dgm:spPr/>
    </dgm:pt>
    <dgm:pt modelId="{18F4611E-7530-4AA8-8B42-AE913FF2C718}" type="pres">
      <dgm:prSet presAssocID="{684F77DD-2DE5-4E9F-BD25-7051B8AF5248}" presName="hierChild5" presStyleCnt="0"/>
      <dgm:spPr/>
    </dgm:pt>
    <dgm:pt modelId="{2F1D8774-0B00-4884-8236-F456C3EE55EC}" type="pres">
      <dgm:prSet presAssocID="{B190E43E-818D-4464-8812-D86D60661D1B}" presName="hierChild3" presStyleCnt="0"/>
      <dgm:spPr/>
    </dgm:pt>
  </dgm:ptLst>
  <dgm:cxnLst>
    <dgm:cxn modelId="{FBB05488-15AB-461A-A0C8-F88CAA515CD1}" type="presOf" srcId="{ECA36102-461C-43DA-BEF4-501F210F3D90}" destId="{254BF66C-B2C4-4A35-94FC-F0E31A28DBD6}" srcOrd="0" destOrd="0" presId="urn:microsoft.com/office/officeart/2005/8/layout/orgChart1"/>
    <dgm:cxn modelId="{39EB4C03-8FD0-40D9-AB5D-3BE0137CE533}" type="presOf" srcId="{801ED6AC-13C7-4069-8105-E74C9C545225}" destId="{48CB3536-26D5-4B86-B764-E51F1F8529E5}" srcOrd="0" destOrd="0" presId="urn:microsoft.com/office/officeart/2005/8/layout/orgChart1"/>
    <dgm:cxn modelId="{3346DED8-4EF3-48F9-AD35-DFF1A6DFFF3D}" type="presOf" srcId="{E95B8D24-1BBA-4F1A-924F-C469CAD938C4}" destId="{F445528A-5B0F-4F02-A34F-ECCE22BEE9EB}" srcOrd="0" destOrd="0" presId="urn:microsoft.com/office/officeart/2005/8/layout/orgChart1"/>
    <dgm:cxn modelId="{F91F4288-CB90-4227-86D0-B7CAC89F018E}" type="presOf" srcId="{684F77DD-2DE5-4E9F-BD25-7051B8AF5248}" destId="{6191CC90-C213-4862-8412-96BFAA40C8C8}" srcOrd="0" destOrd="0" presId="urn:microsoft.com/office/officeart/2005/8/layout/orgChart1"/>
    <dgm:cxn modelId="{688511AB-2101-4F68-B11D-B829C5EB6ABA}" type="presOf" srcId="{B190E43E-818D-4464-8812-D86D60661D1B}" destId="{7C23E5B0-6531-4173-A1BB-03A6EB103491}" srcOrd="1" destOrd="0" presId="urn:microsoft.com/office/officeart/2005/8/layout/orgChart1"/>
    <dgm:cxn modelId="{911DFA52-B9C7-41D5-AFD4-8D30E1EBF241}" srcId="{801ED6AC-13C7-4069-8105-E74C9C545225}" destId="{B190E43E-818D-4464-8812-D86D60661D1B}" srcOrd="0" destOrd="0" parTransId="{CFCAA48E-E356-46CF-91B6-BE2642EF41AE}" sibTransId="{375FB5BB-C475-45B1-ADB7-E08153FC2FF1}"/>
    <dgm:cxn modelId="{2512567B-A23C-4876-84C6-741E57889769}" type="presOf" srcId="{B190E43E-818D-4464-8812-D86D60661D1B}" destId="{72FFA0D2-A84D-481B-B8F1-E82ACB8001ED}" srcOrd="0" destOrd="0" presId="urn:microsoft.com/office/officeart/2005/8/layout/orgChart1"/>
    <dgm:cxn modelId="{9676FD60-AD93-408B-8B7B-D6283B40EBCB}" type="presOf" srcId="{F413ACC3-61E6-4097-9807-61EDD0A80B34}" destId="{ECD1BB48-1F3F-4302-A156-CCFB640CB860}" srcOrd="1" destOrd="0" presId="urn:microsoft.com/office/officeart/2005/8/layout/orgChart1"/>
    <dgm:cxn modelId="{5457F3AC-0A2A-49A2-B3E1-9338D8A4329F}" srcId="{B190E43E-818D-4464-8812-D86D60661D1B}" destId="{F413ACC3-61E6-4097-9807-61EDD0A80B34}" srcOrd="0" destOrd="0" parTransId="{E95B8D24-1BBA-4F1A-924F-C469CAD938C4}" sibTransId="{035FD1CD-3F66-42AC-A8BA-5811ADD8B50B}"/>
    <dgm:cxn modelId="{40FBE91A-5113-4062-B727-90DDF3655FF4}" srcId="{B190E43E-818D-4464-8812-D86D60661D1B}" destId="{684F77DD-2DE5-4E9F-BD25-7051B8AF5248}" srcOrd="1" destOrd="0" parTransId="{ECA36102-461C-43DA-BEF4-501F210F3D90}" sibTransId="{87CF107C-D2A9-4840-BE4B-757EF83ED3A9}"/>
    <dgm:cxn modelId="{B2428CD3-D057-40F1-8A9E-B481DBADE441}" type="presOf" srcId="{F413ACC3-61E6-4097-9807-61EDD0A80B34}" destId="{4742DF59-F369-44FD-BC81-AAD2C333AC8E}" srcOrd="0" destOrd="0" presId="urn:microsoft.com/office/officeart/2005/8/layout/orgChart1"/>
    <dgm:cxn modelId="{302A1C73-FF66-4622-B55F-3366DD39BE5C}" type="presOf" srcId="{684F77DD-2DE5-4E9F-BD25-7051B8AF5248}" destId="{11DFA154-3B54-4B21-A71D-64E513D98E11}" srcOrd="1" destOrd="0" presId="urn:microsoft.com/office/officeart/2005/8/layout/orgChart1"/>
    <dgm:cxn modelId="{321CCCCD-8A14-40B7-B9B4-1059B6A27385}" type="presParOf" srcId="{48CB3536-26D5-4B86-B764-E51F1F8529E5}" destId="{4C212330-C96F-4F9D-B397-EE98374609CF}" srcOrd="0" destOrd="0" presId="urn:microsoft.com/office/officeart/2005/8/layout/orgChart1"/>
    <dgm:cxn modelId="{4040F6D1-3DEC-41AA-9547-5A17D54410AD}" type="presParOf" srcId="{4C212330-C96F-4F9D-B397-EE98374609CF}" destId="{8F15336D-D117-4D00-BCBF-21A0B3F386AB}" srcOrd="0" destOrd="0" presId="urn:microsoft.com/office/officeart/2005/8/layout/orgChart1"/>
    <dgm:cxn modelId="{FD0EE722-8561-402A-89A2-84C4BCB1E79F}" type="presParOf" srcId="{8F15336D-D117-4D00-BCBF-21A0B3F386AB}" destId="{72FFA0D2-A84D-481B-B8F1-E82ACB8001ED}" srcOrd="0" destOrd="0" presId="urn:microsoft.com/office/officeart/2005/8/layout/orgChart1"/>
    <dgm:cxn modelId="{0FF63E24-DE98-4C9A-8B25-DF30ABCF265B}" type="presParOf" srcId="{8F15336D-D117-4D00-BCBF-21A0B3F386AB}" destId="{7C23E5B0-6531-4173-A1BB-03A6EB103491}" srcOrd="1" destOrd="0" presId="urn:microsoft.com/office/officeart/2005/8/layout/orgChart1"/>
    <dgm:cxn modelId="{AF66E27A-D7D4-4CE5-8B54-7D3691C0C7A0}" type="presParOf" srcId="{4C212330-C96F-4F9D-B397-EE98374609CF}" destId="{A378F6B5-3DD4-4E42-BD4B-8FE2E2CA7AAD}" srcOrd="1" destOrd="0" presId="urn:microsoft.com/office/officeart/2005/8/layout/orgChart1"/>
    <dgm:cxn modelId="{5932765D-8D9B-4FCA-8AE1-87B83344692E}" type="presParOf" srcId="{A378F6B5-3DD4-4E42-BD4B-8FE2E2CA7AAD}" destId="{F445528A-5B0F-4F02-A34F-ECCE22BEE9EB}" srcOrd="0" destOrd="0" presId="urn:microsoft.com/office/officeart/2005/8/layout/orgChart1"/>
    <dgm:cxn modelId="{05446AE5-1E5F-4F5A-B176-6870245B9CD6}" type="presParOf" srcId="{A378F6B5-3DD4-4E42-BD4B-8FE2E2CA7AAD}" destId="{A71F5DF0-A166-4116-8143-E21F043DF627}" srcOrd="1" destOrd="0" presId="urn:microsoft.com/office/officeart/2005/8/layout/orgChart1"/>
    <dgm:cxn modelId="{EA8C0C20-066C-411D-8B84-EBB15A00BFB6}" type="presParOf" srcId="{A71F5DF0-A166-4116-8143-E21F043DF627}" destId="{3EE7B09D-072E-4272-B5FC-999ECDF0F5E5}" srcOrd="0" destOrd="0" presId="urn:microsoft.com/office/officeart/2005/8/layout/orgChart1"/>
    <dgm:cxn modelId="{DA27D3BA-7F97-4266-94D2-A28533CF54ED}" type="presParOf" srcId="{3EE7B09D-072E-4272-B5FC-999ECDF0F5E5}" destId="{4742DF59-F369-44FD-BC81-AAD2C333AC8E}" srcOrd="0" destOrd="0" presId="urn:microsoft.com/office/officeart/2005/8/layout/orgChart1"/>
    <dgm:cxn modelId="{02C01E9A-A2A5-42D8-8238-B9F6F08A1A86}" type="presParOf" srcId="{3EE7B09D-072E-4272-B5FC-999ECDF0F5E5}" destId="{ECD1BB48-1F3F-4302-A156-CCFB640CB860}" srcOrd="1" destOrd="0" presId="urn:microsoft.com/office/officeart/2005/8/layout/orgChart1"/>
    <dgm:cxn modelId="{29CD41C8-4C57-400D-85EB-7DE8B8F0671A}" type="presParOf" srcId="{A71F5DF0-A166-4116-8143-E21F043DF627}" destId="{CFE64EB4-473D-486B-9FA3-5590898C3FDF}" srcOrd="1" destOrd="0" presId="urn:microsoft.com/office/officeart/2005/8/layout/orgChart1"/>
    <dgm:cxn modelId="{5E1FF93E-CFE4-42AF-9E7E-191FC94B1DBC}" type="presParOf" srcId="{A71F5DF0-A166-4116-8143-E21F043DF627}" destId="{D7528E9E-88EF-440F-86E0-C34F9B674548}" srcOrd="2" destOrd="0" presId="urn:microsoft.com/office/officeart/2005/8/layout/orgChart1"/>
    <dgm:cxn modelId="{FC726EA3-6F33-4400-A845-0A3A82C1B1B1}" type="presParOf" srcId="{A378F6B5-3DD4-4E42-BD4B-8FE2E2CA7AAD}" destId="{254BF66C-B2C4-4A35-94FC-F0E31A28DBD6}" srcOrd="2" destOrd="0" presId="urn:microsoft.com/office/officeart/2005/8/layout/orgChart1"/>
    <dgm:cxn modelId="{87F5E006-872E-44F8-8CF7-4621BA29F411}" type="presParOf" srcId="{A378F6B5-3DD4-4E42-BD4B-8FE2E2CA7AAD}" destId="{00267A3D-403F-4CF8-9EB3-A3E8754E97BC}" srcOrd="3" destOrd="0" presId="urn:microsoft.com/office/officeart/2005/8/layout/orgChart1"/>
    <dgm:cxn modelId="{4237E7F7-96B5-4B6A-9EBB-DD66CF5B281B}" type="presParOf" srcId="{00267A3D-403F-4CF8-9EB3-A3E8754E97BC}" destId="{8CF1EF99-35F0-42B3-9005-230F96C3A68C}" srcOrd="0" destOrd="0" presId="urn:microsoft.com/office/officeart/2005/8/layout/orgChart1"/>
    <dgm:cxn modelId="{C5E88156-C1E5-47DD-8EF7-FAEB17D66F81}" type="presParOf" srcId="{8CF1EF99-35F0-42B3-9005-230F96C3A68C}" destId="{6191CC90-C213-4862-8412-96BFAA40C8C8}" srcOrd="0" destOrd="0" presId="urn:microsoft.com/office/officeart/2005/8/layout/orgChart1"/>
    <dgm:cxn modelId="{B989186F-F532-4CCE-ACFF-D1CC63FB9E9E}" type="presParOf" srcId="{8CF1EF99-35F0-42B3-9005-230F96C3A68C}" destId="{11DFA154-3B54-4B21-A71D-64E513D98E11}" srcOrd="1" destOrd="0" presId="urn:microsoft.com/office/officeart/2005/8/layout/orgChart1"/>
    <dgm:cxn modelId="{B91BEFCF-DE2F-41F2-8BE8-6E1A2E675F87}" type="presParOf" srcId="{00267A3D-403F-4CF8-9EB3-A3E8754E97BC}" destId="{5CA4D337-FFB8-4B02-BD6D-26AB9B5F2166}" srcOrd="1" destOrd="0" presId="urn:microsoft.com/office/officeart/2005/8/layout/orgChart1"/>
    <dgm:cxn modelId="{26D07CB9-4BF5-4CAD-ACF5-AA6B33ED838F}" type="presParOf" srcId="{00267A3D-403F-4CF8-9EB3-A3E8754E97BC}" destId="{18F4611E-7530-4AA8-8B42-AE913FF2C718}" srcOrd="2" destOrd="0" presId="urn:microsoft.com/office/officeart/2005/8/layout/orgChart1"/>
    <dgm:cxn modelId="{51B7493A-35D1-4049-A4B8-982C8F99EC77}" type="presParOf" srcId="{4C212330-C96F-4F9D-B397-EE98374609CF}" destId="{2F1D8774-0B00-4884-8236-F456C3EE55EC}"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FFCF4-AD7B-44B5-8766-6E9E2744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firoz</dc:creator>
  <cp:keywords/>
  <dc:description/>
  <cp:lastModifiedBy>firoz</cp:lastModifiedBy>
  <cp:revision>116</cp:revision>
  <dcterms:created xsi:type="dcterms:W3CDTF">2012-06-30T11:13:00Z</dcterms:created>
  <dcterms:modified xsi:type="dcterms:W3CDTF">2012-10-04T10:20:00Z</dcterms:modified>
</cp:coreProperties>
</file>